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D6D" w:rsidRDefault="00B249B5" w:rsidP="008B4D6D">
      <w:pPr>
        <w:jc w:val="center"/>
        <w:rPr>
          <w:lang w:val="en-US"/>
        </w:rPr>
      </w:pPr>
      <w:bookmarkStart w:id="0" w:name="_GoBack"/>
      <w:bookmarkEnd w:id="0"/>
      <w:r>
        <w:rPr>
          <w:noProof/>
          <w:lang w:eastAsia="en-GB"/>
        </w:rPr>
        <w:drawing>
          <wp:anchor distT="0" distB="0" distL="114300" distR="114300" simplePos="0" relativeHeight="251662336" behindDoc="0" locked="0" layoutInCell="1" allowOverlap="1" wp14:anchorId="756BCBE7" wp14:editId="437A5687">
            <wp:simplePos x="0" y="0"/>
            <wp:positionH relativeFrom="column">
              <wp:posOffset>952500</wp:posOffset>
            </wp:positionH>
            <wp:positionV relativeFrom="paragraph">
              <wp:posOffset>0</wp:posOffset>
            </wp:positionV>
            <wp:extent cx="3970655" cy="1182370"/>
            <wp:effectExtent l="0" t="0" r="0" b="0"/>
            <wp:wrapThrough wrapText="bothSides">
              <wp:wrapPolygon edited="0">
                <wp:start x="0" y="0"/>
                <wp:lineTo x="0" y="14965"/>
                <wp:lineTo x="7358" y="16705"/>
                <wp:lineTo x="5907" y="16705"/>
                <wp:lineTo x="6011" y="18793"/>
                <wp:lineTo x="10778" y="20185"/>
                <wp:lineTo x="11503" y="20185"/>
                <wp:lineTo x="14612" y="18793"/>
                <wp:lineTo x="14923" y="18097"/>
                <wp:lineTo x="14197" y="16705"/>
                <wp:lineTo x="21451" y="14269"/>
                <wp:lineTo x="21451" y="0"/>
                <wp:lineTo x="40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0655" cy="1182370"/>
                    </a:xfrm>
                    <a:prstGeom prst="rect">
                      <a:avLst/>
                    </a:prstGeom>
                    <a:noFill/>
                  </pic:spPr>
                </pic:pic>
              </a:graphicData>
            </a:graphic>
            <wp14:sizeRelH relativeFrom="margin">
              <wp14:pctWidth>0</wp14:pctWidth>
            </wp14:sizeRelH>
            <wp14:sizeRelV relativeFrom="margin">
              <wp14:pctHeight>0</wp14:pctHeight>
            </wp14:sizeRelV>
          </wp:anchor>
        </w:drawing>
      </w:r>
    </w:p>
    <w:p w:rsidR="008B4D6D" w:rsidRDefault="008B4D6D" w:rsidP="008B4D6D">
      <w:pPr>
        <w:jc w:val="center"/>
        <w:rPr>
          <w:lang w:val="en-US"/>
        </w:rPr>
      </w:pPr>
    </w:p>
    <w:p w:rsidR="008B4D6D" w:rsidRDefault="008B4D6D" w:rsidP="008B4D6D">
      <w:pPr>
        <w:jc w:val="center"/>
        <w:rPr>
          <w:lang w:val="en-US"/>
        </w:rPr>
      </w:pPr>
    </w:p>
    <w:p w:rsidR="008B4D6D" w:rsidRDefault="008B4D6D" w:rsidP="001D5DAB">
      <w:pPr>
        <w:rPr>
          <w:lang w:val="en-US"/>
        </w:rPr>
      </w:pPr>
    </w:p>
    <w:p w:rsidR="008B4D6D" w:rsidRDefault="008B4D6D" w:rsidP="008B4D6D">
      <w:pPr>
        <w:jc w:val="center"/>
        <w:rPr>
          <w:lang w:val="en-US"/>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1016000</wp:posOffset>
                </wp:positionH>
                <wp:positionV relativeFrom="paragraph">
                  <wp:posOffset>13335</wp:posOffset>
                </wp:positionV>
                <wp:extent cx="3289300" cy="146050"/>
                <wp:effectExtent l="0" t="0" r="6350" b="6350"/>
                <wp:wrapNone/>
                <wp:docPr id="2" name="Rectangle 2"/>
                <wp:cNvGraphicFramePr/>
                <a:graphic xmlns:a="http://schemas.openxmlformats.org/drawingml/2006/main">
                  <a:graphicData uri="http://schemas.microsoft.com/office/word/2010/wordprocessingShape">
                    <wps:wsp>
                      <wps:cNvSpPr/>
                      <wps:spPr>
                        <a:xfrm>
                          <a:off x="0" y="0"/>
                          <a:ext cx="3289300" cy="146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75C52A3" id="Rectangle 2" o:spid="_x0000_s1026" style="position:absolute;margin-left:80pt;margin-top:1.05pt;width:259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" fillcolor="white [3212]" stroked="f" strokeweight="1pt"/>
            </w:pict>
          </mc:Fallback>
        </mc:AlternateContent>
      </w:r>
    </w:p>
    <w:p w:rsidR="00EC10B3" w:rsidRDefault="00FF78FE" w:rsidP="008B4D6D">
      <w:pPr>
        <w:jc w:val="center"/>
        <w:rPr>
          <w:rFonts w:ascii="Calibri Light" w:hAnsi="Calibri Light" w:cs="Calibri Light"/>
          <w:b/>
          <w:sz w:val="28"/>
          <w:szCs w:val="28"/>
          <w:lang w:val="en-US"/>
        </w:rPr>
      </w:pPr>
      <w:r>
        <w:rPr>
          <w:rFonts w:ascii="Calibri Light" w:hAnsi="Calibri Light" w:cs="Calibri Light"/>
          <w:b/>
          <w:sz w:val="28"/>
          <w:szCs w:val="28"/>
          <w:lang w:val="en-US"/>
        </w:rPr>
        <w:t xml:space="preserve">Statement of Intent for </w:t>
      </w:r>
      <w:r w:rsidR="00B249B5">
        <w:rPr>
          <w:rFonts w:ascii="Calibri Light" w:hAnsi="Calibri Light" w:cs="Calibri Light"/>
          <w:b/>
          <w:sz w:val="28"/>
          <w:szCs w:val="28"/>
          <w:lang w:val="en-US"/>
        </w:rPr>
        <w:t>English</w:t>
      </w:r>
    </w:p>
    <w:p w:rsidR="008B4D6D" w:rsidRPr="00FF78FE" w:rsidRDefault="008B4D6D" w:rsidP="008B4D6D">
      <w:pPr>
        <w:spacing w:after="0"/>
        <w:rPr>
          <w:rFonts w:ascii="Calibri Light" w:hAnsi="Calibri Light" w:cs="Calibri Light"/>
          <w:b/>
          <w:sz w:val="28"/>
          <w:szCs w:val="28"/>
          <w:lang w:val="en-US"/>
        </w:rPr>
      </w:pPr>
      <w:r w:rsidRPr="00FF78FE">
        <w:rPr>
          <w:rFonts w:ascii="Calibri Light" w:hAnsi="Calibri Light" w:cs="Calibri Light"/>
          <w:b/>
          <w:sz w:val="28"/>
          <w:szCs w:val="28"/>
          <w:lang w:val="en-US"/>
        </w:rPr>
        <w:t>Intent</w:t>
      </w:r>
    </w:p>
    <w:p w:rsidR="00B249B5" w:rsidRDefault="00B249B5" w:rsidP="008B4D6D">
      <w:pPr>
        <w:spacing w:after="0"/>
        <w:rPr>
          <w:rFonts w:ascii="Calibri Light" w:hAnsi="Calibri Light" w:cs="Calibri Light"/>
          <w:sz w:val="28"/>
          <w:szCs w:val="28"/>
          <w:lang w:val="en-US"/>
        </w:rPr>
      </w:pPr>
      <w:r>
        <w:rPr>
          <w:rFonts w:ascii="Calibri Light" w:hAnsi="Calibri Light" w:cs="Calibri Light"/>
          <w:sz w:val="28"/>
          <w:szCs w:val="28"/>
          <w:lang w:val="en-US"/>
        </w:rPr>
        <w:t xml:space="preserve">At the Preston and Wingham School Federation we ensure that our English curriculum develops pupils’ love of reading, writing and discussion, through our carefully planned cross-curricular units. </w:t>
      </w:r>
      <w:r w:rsidR="0018546D">
        <w:rPr>
          <w:rFonts w:ascii="Calibri Light" w:hAnsi="Calibri Light" w:cs="Calibri Light"/>
          <w:sz w:val="28"/>
          <w:szCs w:val="28"/>
          <w:lang w:val="en-US"/>
        </w:rPr>
        <w:t xml:space="preserve">The teaching of English is an intrinsic part of this cross-curricular approach and each text has been chosen to complement the themes so that reading comprehension and writing skills are developed through them. Whilst reading and writing skills are taught through the chosen topics and texts wherever possible, it is necessary to teach some aspects discretely. </w:t>
      </w:r>
    </w:p>
    <w:p w:rsidR="00296E0B" w:rsidRDefault="00296E0B" w:rsidP="008B4D6D">
      <w:pPr>
        <w:spacing w:after="0"/>
        <w:rPr>
          <w:rFonts w:ascii="Calibri Light" w:hAnsi="Calibri Light" w:cs="Calibri Light"/>
          <w:b/>
          <w:sz w:val="28"/>
          <w:szCs w:val="28"/>
          <w:lang w:val="en-US"/>
        </w:rPr>
      </w:pPr>
    </w:p>
    <w:p w:rsidR="008B4D6D" w:rsidRDefault="008B4D6D" w:rsidP="008B4D6D">
      <w:pPr>
        <w:spacing w:after="0"/>
        <w:rPr>
          <w:rFonts w:ascii="Calibri Light" w:hAnsi="Calibri Light" w:cs="Calibri Light"/>
          <w:b/>
          <w:sz w:val="28"/>
          <w:szCs w:val="28"/>
          <w:lang w:val="en-US"/>
        </w:rPr>
      </w:pPr>
      <w:r>
        <w:rPr>
          <w:rFonts w:ascii="Calibri Light" w:hAnsi="Calibri Light" w:cs="Calibri Light"/>
          <w:b/>
          <w:sz w:val="28"/>
          <w:szCs w:val="28"/>
          <w:lang w:val="en-US"/>
        </w:rPr>
        <w:t>Implementation</w:t>
      </w:r>
    </w:p>
    <w:p w:rsidR="0018546D" w:rsidRDefault="0018546D" w:rsidP="008B4D6D">
      <w:pPr>
        <w:spacing w:after="0"/>
        <w:rPr>
          <w:rFonts w:asciiTheme="majorHAnsi" w:hAnsiTheme="majorHAnsi" w:cstheme="majorHAnsi"/>
          <w:sz w:val="28"/>
          <w:szCs w:val="28"/>
        </w:rPr>
      </w:pPr>
      <w:r>
        <w:rPr>
          <w:rFonts w:ascii="Calibri Light" w:hAnsi="Calibri Light" w:cs="Calibri Light"/>
          <w:b/>
          <w:sz w:val="28"/>
          <w:szCs w:val="28"/>
          <w:lang w:val="en-US"/>
        </w:rPr>
        <w:t xml:space="preserve">The writing journey - </w:t>
      </w:r>
      <w:r w:rsidRPr="00571162">
        <w:rPr>
          <w:rFonts w:asciiTheme="majorHAnsi" w:hAnsiTheme="majorHAnsi" w:cstheme="majorHAnsi"/>
          <w:sz w:val="28"/>
          <w:szCs w:val="28"/>
        </w:rPr>
        <w:t xml:space="preserve">Throughout the writing journey, we teach children new and innovate vocabulary and </w:t>
      </w:r>
      <w:r w:rsidR="00571162">
        <w:rPr>
          <w:rFonts w:asciiTheme="majorHAnsi" w:hAnsiTheme="majorHAnsi" w:cstheme="majorHAnsi"/>
          <w:sz w:val="28"/>
          <w:szCs w:val="28"/>
        </w:rPr>
        <w:t xml:space="preserve">start off with a make element (drama, role play, music, art) </w:t>
      </w:r>
      <w:r w:rsidRPr="00571162">
        <w:rPr>
          <w:rFonts w:asciiTheme="majorHAnsi" w:hAnsiTheme="majorHAnsi" w:cstheme="majorHAnsi"/>
          <w:sz w:val="28"/>
          <w:szCs w:val="28"/>
        </w:rPr>
        <w:t>to inspire their writing. Editing is a very important part of the journey and children are taught to draft and redraft their work before presenting their final pieces</w:t>
      </w:r>
      <w:r w:rsidR="00571162">
        <w:rPr>
          <w:rFonts w:asciiTheme="majorHAnsi" w:hAnsiTheme="majorHAnsi" w:cstheme="majorHAnsi"/>
          <w:sz w:val="28"/>
          <w:szCs w:val="28"/>
        </w:rPr>
        <w:t>.</w:t>
      </w:r>
    </w:p>
    <w:p w:rsidR="00E53ABE" w:rsidRDefault="00E53ABE" w:rsidP="00E53ABE">
      <w:pPr>
        <w:spacing w:after="0"/>
        <w:rPr>
          <w:rFonts w:asciiTheme="majorHAnsi" w:hAnsiTheme="majorHAnsi" w:cstheme="majorHAnsi"/>
          <w:sz w:val="28"/>
          <w:szCs w:val="28"/>
        </w:rPr>
      </w:pPr>
      <w:r w:rsidRPr="00626553">
        <w:rPr>
          <w:rFonts w:asciiTheme="majorHAnsi" w:hAnsiTheme="majorHAnsi" w:cstheme="majorHAnsi"/>
          <w:b/>
          <w:sz w:val="28"/>
          <w:szCs w:val="28"/>
        </w:rPr>
        <w:lastRenderedPageBreak/>
        <w:t>Grammar, punctuation and spelling</w:t>
      </w:r>
      <w:r>
        <w:rPr>
          <w:rFonts w:asciiTheme="majorHAnsi" w:hAnsiTheme="majorHAnsi" w:cstheme="majorHAnsi"/>
          <w:sz w:val="28"/>
          <w:szCs w:val="28"/>
        </w:rPr>
        <w:t xml:space="preserve"> will be taught in line with the national curriculum, building on the phonics teaching.  </w:t>
      </w:r>
    </w:p>
    <w:p w:rsidR="00E53ABE" w:rsidRPr="00C31F21" w:rsidRDefault="00E53ABE" w:rsidP="00E53ABE">
      <w:pPr>
        <w:spacing w:after="0"/>
        <w:rPr>
          <w:rFonts w:asciiTheme="majorHAnsi" w:hAnsiTheme="majorHAnsi" w:cstheme="majorHAnsi"/>
          <w:sz w:val="28"/>
          <w:szCs w:val="28"/>
        </w:rPr>
      </w:pPr>
      <w:r>
        <w:rPr>
          <w:rFonts w:asciiTheme="majorHAnsi" w:hAnsiTheme="majorHAnsi" w:cstheme="majorHAnsi"/>
          <w:sz w:val="28"/>
          <w:szCs w:val="28"/>
        </w:rPr>
        <w:t xml:space="preserve">We follow the </w:t>
      </w:r>
      <w:r w:rsidRPr="00626553">
        <w:rPr>
          <w:rFonts w:asciiTheme="majorHAnsi" w:hAnsiTheme="majorHAnsi" w:cstheme="majorHAnsi"/>
          <w:b/>
          <w:sz w:val="28"/>
          <w:szCs w:val="28"/>
        </w:rPr>
        <w:t>No Nonsense Spelling programme</w:t>
      </w:r>
      <w:r>
        <w:rPr>
          <w:rFonts w:asciiTheme="majorHAnsi" w:hAnsiTheme="majorHAnsi" w:cstheme="majorHAnsi"/>
          <w:sz w:val="28"/>
          <w:szCs w:val="28"/>
        </w:rPr>
        <w:t xml:space="preserve"> to provide structure to the teaching of spelling.  It fits with our ethos/ approach to learning. It helps to support our learners to become better spellers.</w:t>
      </w:r>
      <w:r>
        <w:t xml:space="preserve"> </w:t>
      </w:r>
      <w:r w:rsidRPr="00C31F21">
        <w:rPr>
          <w:rFonts w:asciiTheme="majorHAnsi" w:hAnsiTheme="majorHAnsi" w:cstheme="majorHAnsi"/>
          <w:sz w:val="28"/>
          <w:szCs w:val="28"/>
        </w:rPr>
        <w:t>We have adopted some elements of the programme to align with our beliefs. For example, we do not implement the ‘test’ aspect but rather assess according to how well children apply the spelling rules they have been taught in their written work.</w:t>
      </w:r>
    </w:p>
    <w:p w:rsidR="00335FC9" w:rsidRDefault="00571162" w:rsidP="008B4D6D">
      <w:pPr>
        <w:spacing w:after="0"/>
        <w:rPr>
          <w:rFonts w:asciiTheme="majorHAnsi" w:hAnsiTheme="majorHAnsi" w:cstheme="majorHAnsi"/>
          <w:sz w:val="28"/>
          <w:szCs w:val="28"/>
        </w:rPr>
      </w:pPr>
      <w:r w:rsidRPr="00571162">
        <w:rPr>
          <w:rFonts w:asciiTheme="majorHAnsi" w:hAnsiTheme="majorHAnsi" w:cstheme="majorHAnsi"/>
          <w:b/>
          <w:sz w:val="28"/>
          <w:szCs w:val="28"/>
        </w:rPr>
        <w:t>Phonics</w:t>
      </w:r>
      <w:r w:rsidR="00335FC9">
        <w:rPr>
          <w:rFonts w:asciiTheme="majorHAnsi" w:hAnsiTheme="majorHAnsi" w:cstheme="majorHAnsi"/>
          <w:b/>
          <w:sz w:val="28"/>
          <w:szCs w:val="28"/>
        </w:rPr>
        <w:t xml:space="preserve"> - </w:t>
      </w:r>
      <w:r w:rsidRPr="00571162">
        <w:rPr>
          <w:rFonts w:asciiTheme="majorHAnsi" w:hAnsiTheme="majorHAnsi" w:cstheme="majorHAnsi"/>
          <w:sz w:val="28"/>
          <w:szCs w:val="28"/>
        </w:rPr>
        <w:t xml:space="preserve"> </w:t>
      </w:r>
      <w:r w:rsidR="00296E0B">
        <w:rPr>
          <w:rFonts w:asciiTheme="majorHAnsi" w:hAnsiTheme="majorHAnsi" w:cstheme="majorHAnsi"/>
          <w:sz w:val="28"/>
          <w:szCs w:val="28"/>
        </w:rPr>
        <w:t>In the foundation stage and key stage 1 we</w:t>
      </w:r>
      <w:r w:rsidRPr="00571162">
        <w:rPr>
          <w:rFonts w:asciiTheme="majorHAnsi" w:hAnsiTheme="majorHAnsi" w:cstheme="majorHAnsi"/>
          <w:sz w:val="28"/>
          <w:szCs w:val="28"/>
        </w:rPr>
        <w:t xml:space="preserve"> teach phonics through the Read, Write, </w:t>
      </w:r>
      <w:proofErr w:type="spellStart"/>
      <w:r w:rsidRPr="00571162">
        <w:rPr>
          <w:rFonts w:asciiTheme="majorHAnsi" w:hAnsiTheme="majorHAnsi" w:cstheme="majorHAnsi"/>
          <w:sz w:val="28"/>
          <w:szCs w:val="28"/>
        </w:rPr>
        <w:t>Inc</w:t>
      </w:r>
      <w:proofErr w:type="spellEnd"/>
      <w:r w:rsidRPr="00571162">
        <w:rPr>
          <w:rFonts w:asciiTheme="majorHAnsi" w:hAnsiTheme="majorHAnsi" w:cstheme="majorHAnsi"/>
          <w:sz w:val="28"/>
          <w:szCs w:val="28"/>
        </w:rPr>
        <w:t xml:space="preserve"> Ruth </w:t>
      </w:r>
      <w:proofErr w:type="spellStart"/>
      <w:r w:rsidRPr="00571162">
        <w:rPr>
          <w:rFonts w:asciiTheme="majorHAnsi" w:hAnsiTheme="majorHAnsi" w:cstheme="majorHAnsi"/>
          <w:sz w:val="28"/>
          <w:szCs w:val="28"/>
        </w:rPr>
        <w:t>Miskin</w:t>
      </w:r>
      <w:proofErr w:type="spellEnd"/>
      <w:r w:rsidRPr="00571162">
        <w:rPr>
          <w:rFonts w:asciiTheme="majorHAnsi" w:hAnsiTheme="majorHAnsi" w:cstheme="majorHAnsi"/>
          <w:sz w:val="28"/>
          <w:szCs w:val="28"/>
        </w:rPr>
        <w:t xml:space="preserve"> phonics program</w:t>
      </w:r>
      <w:r>
        <w:rPr>
          <w:rFonts w:asciiTheme="majorHAnsi" w:hAnsiTheme="majorHAnsi" w:cstheme="majorHAnsi"/>
          <w:sz w:val="28"/>
          <w:szCs w:val="28"/>
        </w:rPr>
        <w:t xml:space="preserve"> at Preston Primary and through </w:t>
      </w:r>
      <w:proofErr w:type="spellStart"/>
      <w:r>
        <w:rPr>
          <w:rFonts w:asciiTheme="majorHAnsi" w:hAnsiTheme="majorHAnsi" w:cstheme="majorHAnsi"/>
          <w:sz w:val="28"/>
          <w:szCs w:val="28"/>
        </w:rPr>
        <w:t>Twinkl</w:t>
      </w:r>
      <w:proofErr w:type="spellEnd"/>
      <w:r>
        <w:rPr>
          <w:rFonts w:asciiTheme="majorHAnsi" w:hAnsiTheme="majorHAnsi" w:cstheme="majorHAnsi"/>
          <w:sz w:val="28"/>
          <w:szCs w:val="28"/>
        </w:rPr>
        <w:t xml:space="preserve"> Phonics at Wingham Primary</w:t>
      </w:r>
      <w:r w:rsidRPr="00571162">
        <w:rPr>
          <w:rFonts w:asciiTheme="majorHAnsi" w:hAnsiTheme="majorHAnsi" w:cstheme="majorHAnsi"/>
          <w:sz w:val="28"/>
          <w:szCs w:val="28"/>
        </w:rPr>
        <w:t xml:space="preserve">. </w:t>
      </w:r>
      <w:r>
        <w:rPr>
          <w:rFonts w:asciiTheme="majorHAnsi" w:hAnsiTheme="majorHAnsi" w:cstheme="majorHAnsi"/>
          <w:sz w:val="28"/>
          <w:szCs w:val="28"/>
        </w:rPr>
        <w:t>Both programmes are</w:t>
      </w:r>
      <w:r w:rsidRPr="00571162">
        <w:rPr>
          <w:rFonts w:asciiTheme="majorHAnsi" w:hAnsiTheme="majorHAnsi" w:cstheme="majorHAnsi"/>
          <w:sz w:val="28"/>
          <w:szCs w:val="28"/>
        </w:rPr>
        <w:t xml:space="preserve"> a systematic, fast paced approach to teaching phonics. The children read de</w:t>
      </w:r>
      <w:r w:rsidR="00751429">
        <w:rPr>
          <w:rFonts w:asciiTheme="majorHAnsi" w:hAnsiTheme="majorHAnsi" w:cstheme="majorHAnsi"/>
          <w:sz w:val="28"/>
          <w:szCs w:val="28"/>
        </w:rPr>
        <w:t>codable books that match their phonics level.</w:t>
      </w:r>
      <w:r w:rsidR="00296E0B">
        <w:rPr>
          <w:rFonts w:asciiTheme="majorHAnsi" w:hAnsiTheme="majorHAnsi" w:cstheme="majorHAnsi"/>
          <w:sz w:val="28"/>
          <w:szCs w:val="28"/>
        </w:rPr>
        <w:t xml:space="preserve"> </w:t>
      </w:r>
      <w:r w:rsidR="00335FC9">
        <w:rPr>
          <w:rFonts w:asciiTheme="majorHAnsi" w:hAnsiTheme="majorHAnsi" w:cstheme="majorHAnsi"/>
          <w:sz w:val="28"/>
          <w:szCs w:val="28"/>
        </w:rPr>
        <w:t xml:space="preserve"> This progresses into year 3 where phonics knowledge continues to underpin the teaching of spelling.  </w:t>
      </w:r>
    </w:p>
    <w:p w:rsidR="00751429" w:rsidRDefault="00751429" w:rsidP="008B4D6D">
      <w:pPr>
        <w:spacing w:after="0"/>
        <w:rPr>
          <w:rFonts w:asciiTheme="majorHAnsi" w:hAnsiTheme="majorHAnsi" w:cstheme="majorHAnsi"/>
          <w:sz w:val="28"/>
          <w:szCs w:val="28"/>
        </w:rPr>
      </w:pPr>
      <w:r w:rsidRPr="00751429">
        <w:rPr>
          <w:rFonts w:asciiTheme="majorHAnsi" w:hAnsiTheme="majorHAnsi" w:cstheme="majorHAnsi"/>
          <w:b/>
          <w:sz w:val="28"/>
          <w:szCs w:val="28"/>
        </w:rPr>
        <w:t>Reading</w:t>
      </w:r>
      <w:r>
        <w:rPr>
          <w:rFonts w:asciiTheme="majorHAnsi" w:hAnsiTheme="majorHAnsi" w:cstheme="majorHAnsi"/>
          <w:sz w:val="28"/>
          <w:szCs w:val="28"/>
        </w:rPr>
        <w:t xml:space="preserve"> -  </w:t>
      </w:r>
      <w:r w:rsidR="00296E0B">
        <w:rPr>
          <w:rFonts w:asciiTheme="majorHAnsi" w:hAnsiTheme="majorHAnsi" w:cstheme="majorHAnsi"/>
          <w:sz w:val="28"/>
          <w:szCs w:val="28"/>
        </w:rPr>
        <w:t xml:space="preserve">We follow a whole class reading approach where teachers model reading skills using the same text for the class which is pitched at ARE or just above. </w:t>
      </w:r>
      <w:r w:rsidR="00E53ABE">
        <w:rPr>
          <w:rFonts w:asciiTheme="majorHAnsi" w:hAnsiTheme="majorHAnsi" w:cstheme="majorHAnsi"/>
          <w:sz w:val="28"/>
          <w:szCs w:val="28"/>
        </w:rPr>
        <w:t>We follow a weekly plan in all classes that looks at vocabulary in the beginning of the week and ends with pupils answering ques</w:t>
      </w:r>
      <w:r w:rsidR="00626553">
        <w:rPr>
          <w:rFonts w:asciiTheme="majorHAnsi" w:hAnsiTheme="majorHAnsi" w:cstheme="majorHAnsi"/>
          <w:sz w:val="28"/>
          <w:szCs w:val="28"/>
        </w:rPr>
        <w:t xml:space="preserve">tions about the text. </w:t>
      </w:r>
      <w:r w:rsidR="00A63CC5">
        <w:rPr>
          <w:rFonts w:asciiTheme="majorHAnsi" w:hAnsiTheme="majorHAnsi" w:cstheme="majorHAnsi"/>
          <w:sz w:val="28"/>
          <w:szCs w:val="28"/>
        </w:rPr>
        <w:t xml:space="preserve">(See Appendix 1) </w:t>
      </w:r>
      <w:r w:rsidR="00626553">
        <w:rPr>
          <w:rFonts w:asciiTheme="majorHAnsi" w:hAnsiTheme="majorHAnsi" w:cstheme="majorHAnsi"/>
          <w:sz w:val="28"/>
          <w:szCs w:val="28"/>
        </w:rPr>
        <w:t xml:space="preserve">We have </w:t>
      </w:r>
      <w:r w:rsidR="00E53ABE">
        <w:rPr>
          <w:rFonts w:asciiTheme="majorHAnsi" w:hAnsiTheme="majorHAnsi" w:cstheme="majorHAnsi"/>
          <w:sz w:val="28"/>
          <w:szCs w:val="28"/>
        </w:rPr>
        <w:t>b</w:t>
      </w:r>
      <w:r w:rsidR="00296E0B">
        <w:rPr>
          <w:rFonts w:asciiTheme="majorHAnsi" w:hAnsiTheme="majorHAnsi" w:cstheme="majorHAnsi"/>
          <w:sz w:val="28"/>
          <w:szCs w:val="28"/>
        </w:rPr>
        <w:t xml:space="preserve">espoke personalised avatars </w:t>
      </w:r>
      <w:r w:rsidR="00E53ABE">
        <w:rPr>
          <w:rFonts w:asciiTheme="majorHAnsi" w:hAnsiTheme="majorHAnsi" w:cstheme="majorHAnsi"/>
          <w:sz w:val="28"/>
          <w:szCs w:val="28"/>
        </w:rPr>
        <w:t xml:space="preserve">to </w:t>
      </w:r>
      <w:r w:rsidR="00296E0B">
        <w:rPr>
          <w:rFonts w:asciiTheme="majorHAnsi" w:hAnsiTheme="majorHAnsi" w:cstheme="majorHAnsi"/>
          <w:sz w:val="28"/>
          <w:szCs w:val="28"/>
        </w:rPr>
        <w:t xml:space="preserve">support the </w:t>
      </w:r>
      <w:r w:rsidR="00296E0B">
        <w:rPr>
          <w:rFonts w:asciiTheme="majorHAnsi" w:hAnsiTheme="majorHAnsi" w:cstheme="majorHAnsi"/>
          <w:sz w:val="28"/>
          <w:szCs w:val="28"/>
        </w:rPr>
        <w:lastRenderedPageBreak/>
        <w:t xml:space="preserve">teaching of reading skills in reading lessons. The children develop and build upon their knowledge of the following key skills: </w:t>
      </w:r>
    </w:p>
    <w:p w:rsidR="00296E0B" w:rsidRDefault="00296E0B" w:rsidP="008B4D6D">
      <w:pPr>
        <w:spacing w:after="0"/>
        <w:rPr>
          <w:rFonts w:asciiTheme="majorHAnsi" w:hAnsiTheme="majorHAnsi" w:cstheme="majorHAnsi"/>
          <w:b/>
          <w:sz w:val="28"/>
          <w:szCs w:val="28"/>
        </w:rPr>
      </w:pPr>
      <w:r w:rsidRPr="00296E0B">
        <w:rPr>
          <w:rFonts w:asciiTheme="majorHAnsi" w:hAnsiTheme="majorHAnsi" w:cstheme="majorHAnsi"/>
          <w:b/>
          <w:sz w:val="28"/>
          <w:szCs w:val="28"/>
        </w:rPr>
        <w:t>Key stage 1:</w:t>
      </w:r>
    </w:p>
    <w:p w:rsidR="00296E0B" w:rsidRPr="00296E0B" w:rsidRDefault="00296E0B" w:rsidP="00296E0B">
      <w:pPr>
        <w:pStyle w:val="ListParagraph"/>
        <w:numPr>
          <w:ilvl w:val="0"/>
          <w:numId w:val="3"/>
        </w:numPr>
        <w:spacing w:after="0"/>
        <w:rPr>
          <w:rFonts w:asciiTheme="majorHAnsi" w:hAnsiTheme="majorHAnsi" w:cstheme="majorHAnsi"/>
          <w:sz w:val="28"/>
          <w:szCs w:val="28"/>
        </w:rPr>
      </w:pPr>
      <w:r>
        <w:rPr>
          <w:rFonts w:asciiTheme="majorHAnsi" w:hAnsiTheme="majorHAnsi" w:cstheme="majorHAnsi"/>
          <w:sz w:val="28"/>
          <w:szCs w:val="28"/>
        </w:rPr>
        <w:t>w</w:t>
      </w:r>
      <w:r w:rsidRPr="00296E0B">
        <w:rPr>
          <w:rFonts w:asciiTheme="majorHAnsi" w:hAnsiTheme="majorHAnsi" w:cstheme="majorHAnsi"/>
          <w:sz w:val="28"/>
          <w:szCs w:val="28"/>
        </w:rPr>
        <w:t xml:space="preserve">ord </w:t>
      </w:r>
      <w:r>
        <w:rPr>
          <w:rFonts w:asciiTheme="majorHAnsi" w:hAnsiTheme="majorHAnsi" w:cstheme="majorHAnsi"/>
          <w:sz w:val="28"/>
          <w:szCs w:val="28"/>
        </w:rPr>
        <w:t>mea</w:t>
      </w:r>
      <w:r w:rsidRPr="00296E0B">
        <w:rPr>
          <w:rFonts w:asciiTheme="majorHAnsi" w:hAnsiTheme="majorHAnsi" w:cstheme="majorHAnsi"/>
          <w:sz w:val="28"/>
          <w:szCs w:val="28"/>
        </w:rPr>
        <w:t>ning</w:t>
      </w:r>
    </w:p>
    <w:p w:rsidR="00296E0B" w:rsidRPr="00296E0B" w:rsidRDefault="00296E0B" w:rsidP="00296E0B">
      <w:pPr>
        <w:pStyle w:val="ListParagraph"/>
        <w:numPr>
          <w:ilvl w:val="0"/>
          <w:numId w:val="3"/>
        </w:numPr>
        <w:spacing w:after="0"/>
        <w:rPr>
          <w:rFonts w:asciiTheme="majorHAnsi" w:hAnsiTheme="majorHAnsi" w:cstheme="majorHAnsi"/>
          <w:sz w:val="28"/>
          <w:szCs w:val="28"/>
        </w:rPr>
      </w:pPr>
      <w:r>
        <w:rPr>
          <w:rFonts w:asciiTheme="majorHAnsi" w:hAnsiTheme="majorHAnsi" w:cstheme="majorHAnsi"/>
          <w:sz w:val="28"/>
          <w:szCs w:val="28"/>
        </w:rPr>
        <w:t>r</w:t>
      </w:r>
      <w:r w:rsidRPr="00296E0B">
        <w:rPr>
          <w:rFonts w:asciiTheme="majorHAnsi" w:hAnsiTheme="majorHAnsi" w:cstheme="majorHAnsi"/>
          <w:sz w:val="28"/>
          <w:szCs w:val="28"/>
        </w:rPr>
        <w:t>etrieval</w:t>
      </w:r>
    </w:p>
    <w:p w:rsidR="00296E0B" w:rsidRDefault="00296E0B" w:rsidP="00296E0B">
      <w:pPr>
        <w:pStyle w:val="ListParagraph"/>
        <w:numPr>
          <w:ilvl w:val="0"/>
          <w:numId w:val="3"/>
        </w:numPr>
        <w:spacing w:after="0"/>
        <w:rPr>
          <w:rFonts w:asciiTheme="majorHAnsi" w:hAnsiTheme="majorHAnsi" w:cstheme="majorHAnsi"/>
          <w:sz w:val="28"/>
          <w:szCs w:val="28"/>
        </w:rPr>
      </w:pPr>
      <w:r w:rsidRPr="00296E0B">
        <w:rPr>
          <w:rFonts w:asciiTheme="majorHAnsi" w:hAnsiTheme="majorHAnsi" w:cstheme="majorHAnsi"/>
          <w:sz w:val="28"/>
          <w:szCs w:val="28"/>
        </w:rPr>
        <w:t>sequences</w:t>
      </w:r>
    </w:p>
    <w:p w:rsidR="00296E0B" w:rsidRDefault="00296E0B" w:rsidP="00296E0B">
      <w:pPr>
        <w:pStyle w:val="ListParagraph"/>
        <w:numPr>
          <w:ilvl w:val="0"/>
          <w:numId w:val="3"/>
        </w:numPr>
        <w:spacing w:after="0"/>
        <w:rPr>
          <w:rFonts w:asciiTheme="majorHAnsi" w:hAnsiTheme="majorHAnsi" w:cstheme="majorHAnsi"/>
          <w:sz w:val="28"/>
          <w:szCs w:val="28"/>
        </w:rPr>
      </w:pPr>
      <w:r>
        <w:rPr>
          <w:rFonts w:asciiTheme="majorHAnsi" w:hAnsiTheme="majorHAnsi" w:cstheme="majorHAnsi"/>
          <w:sz w:val="28"/>
          <w:szCs w:val="28"/>
        </w:rPr>
        <w:t xml:space="preserve">inference </w:t>
      </w:r>
    </w:p>
    <w:p w:rsidR="00296E0B" w:rsidRDefault="00296E0B" w:rsidP="00296E0B">
      <w:pPr>
        <w:pStyle w:val="ListParagraph"/>
        <w:numPr>
          <w:ilvl w:val="0"/>
          <w:numId w:val="3"/>
        </w:numPr>
        <w:spacing w:after="0"/>
        <w:rPr>
          <w:rFonts w:asciiTheme="majorHAnsi" w:hAnsiTheme="majorHAnsi" w:cstheme="majorHAnsi"/>
          <w:sz w:val="28"/>
          <w:szCs w:val="28"/>
        </w:rPr>
      </w:pPr>
      <w:r>
        <w:rPr>
          <w:rFonts w:asciiTheme="majorHAnsi" w:hAnsiTheme="majorHAnsi" w:cstheme="majorHAnsi"/>
          <w:sz w:val="28"/>
          <w:szCs w:val="28"/>
        </w:rPr>
        <w:t>prediction</w:t>
      </w:r>
    </w:p>
    <w:p w:rsidR="00296E0B" w:rsidRDefault="00296E0B" w:rsidP="00296E0B">
      <w:pPr>
        <w:spacing w:after="0"/>
        <w:rPr>
          <w:rFonts w:asciiTheme="majorHAnsi" w:hAnsiTheme="majorHAnsi" w:cstheme="majorHAnsi"/>
          <w:sz w:val="28"/>
          <w:szCs w:val="28"/>
        </w:rPr>
      </w:pPr>
    </w:p>
    <w:p w:rsidR="00296E0B" w:rsidRPr="001D5DAB" w:rsidRDefault="00296E0B" w:rsidP="00296E0B">
      <w:pPr>
        <w:spacing w:after="0"/>
        <w:rPr>
          <w:rFonts w:asciiTheme="majorHAnsi" w:hAnsiTheme="majorHAnsi" w:cstheme="majorHAnsi"/>
          <w:b/>
          <w:sz w:val="28"/>
          <w:szCs w:val="28"/>
        </w:rPr>
      </w:pPr>
      <w:r w:rsidRPr="001D5DAB">
        <w:rPr>
          <w:rFonts w:asciiTheme="majorHAnsi" w:hAnsiTheme="majorHAnsi" w:cstheme="majorHAnsi"/>
          <w:b/>
          <w:sz w:val="28"/>
          <w:szCs w:val="28"/>
        </w:rPr>
        <w:t>Key stage 2:</w:t>
      </w:r>
    </w:p>
    <w:p w:rsidR="00296E0B" w:rsidRDefault="00296E0B" w:rsidP="00296E0B">
      <w:pPr>
        <w:pStyle w:val="ListParagraph"/>
        <w:numPr>
          <w:ilvl w:val="0"/>
          <w:numId w:val="4"/>
        </w:numPr>
        <w:spacing w:after="0"/>
        <w:rPr>
          <w:rFonts w:asciiTheme="majorHAnsi" w:hAnsiTheme="majorHAnsi" w:cstheme="majorHAnsi"/>
          <w:sz w:val="28"/>
          <w:szCs w:val="28"/>
        </w:rPr>
      </w:pPr>
      <w:r>
        <w:rPr>
          <w:rFonts w:asciiTheme="majorHAnsi" w:hAnsiTheme="majorHAnsi" w:cstheme="majorHAnsi"/>
          <w:sz w:val="28"/>
          <w:szCs w:val="28"/>
        </w:rPr>
        <w:t>word meaning</w:t>
      </w:r>
    </w:p>
    <w:p w:rsidR="00296E0B" w:rsidRDefault="00296E0B" w:rsidP="00296E0B">
      <w:pPr>
        <w:pStyle w:val="ListParagraph"/>
        <w:numPr>
          <w:ilvl w:val="0"/>
          <w:numId w:val="4"/>
        </w:numPr>
        <w:spacing w:after="0"/>
        <w:rPr>
          <w:rFonts w:asciiTheme="majorHAnsi" w:hAnsiTheme="majorHAnsi" w:cstheme="majorHAnsi"/>
          <w:sz w:val="28"/>
          <w:szCs w:val="28"/>
        </w:rPr>
      </w:pPr>
      <w:r>
        <w:rPr>
          <w:rFonts w:asciiTheme="majorHAnsi" w:hAnsiTheme="majorHAnsi" w:cstheme="majorHAnsi"/>
          <w:sz w:val="28"/>
          <w:szCs w:val="28"/>
        </w:rPr>
        <w:t>retrieval</w:t>
      </w:r>
    </w:p>
    <w:p w:rsidR="00296E0B" w:rsidRDefault="00296E0B" w:rsidP="00296E0B">
      <w:pPr>
        <w:pStyle w:val="ListParagraph"/>
        <w:numPr>
          <w:ilvl w:val="0"/>
          <w:numId w:val="4"/>
        </w:numPr>
        <w:spacing w:after="0"/>
        <w:rPr>
          <w:rFonts w:asciiTheme="majorHAnsi" w:hAnsiTheme="majorHAnsi" w:cstheme="majorHAnsi"/>
          <w:sz w:val="28"/>
          <w:szCs w:val="28"/>
        </w:rPr>
      </w:pPr>
      <w:r>
        <w:rPr>
          <w:rFonts w:asciiTheme="majorHAnsi" w:hAnsiTheme="majorHAnsi" w:cstheme="majorHAnsi"/>
          <w:sz w:val="28"/>
          <w:szCs w:val="28"/>
        </w:rPr>
        <w:t>summarising</w:t>
      </w:r>
    </w:p>
    <w:p w:rsidR="00296E0B" w:rsidRDefault="00296E0B" w:rsidP="00296E0B">
      <w:pPr>
        <w:pStyle w:val="ListParagraph"/>
        <w:numPr>
          <w:ilvl w:val="0"/>
          <w:numId w:val="4"/>
        </w:numPr>
        <w:spacing w:after="0"/>
        <w:rPr>
          <w:rFonts w:asciiTheme="majorHAnsi" w:hAnsiTheme="majorHAnsi" w:cstheme="majorHAnsi"/>
          <w:sz w:val="28"/>
          <w:szCs w:val="28"/>
        </w:rPr>
      </w:pPr>
      <w:r>
        <w:rPr>
          <w:rFonts w:asciiTheme="majorHAnsi" w:hAnsiTheme="majorHAnsi" w:cstheme="majorHAnsi"/>
          <w:sz w:val="28"/>
          <w:szCs w:val="28"/>
        </w:rPr>
        <w:t>inference</w:t>
      </w:r>
    </w:p>
    <w:p w:rsidR="00296E0B" w:rsidRDefault="00296E0B" w:rsidP="00296E0B">
      <w:pPr>
        <w:pStyle w:val="ListParagraph"/>
        <w:numPr>
          <w:ilvl w:val="0"/>
          <w:numId w:val="4"/>
        </w:numPr>
        <w:spacing w:after="0"/>
        <w:rPr>
          <w:rFonts w:asciiTheme="majorHAnsi" w:hAnsiTheme="majorHAnsi" w:cstheme="majorHAnsi"/>
          <w:sz w:val="28"/>
          <w:szCs w:val="28"/>
        </w:rPr>
      </w:pPr>
      <w:r>
        <w:rPr>
          <w:rFonts w:asciiTheme="majorHAnsi" w:hAnsiTheme="majorHAnsi" w:cstheme="majorHAnsi"/>
          <w:sz w:val="28"/>
          <w:szCs w:val="28"/>
        </w:rPr>
        <w:t>prediction</w:t>
      </w:r>
    </w:p>
    <w:p w:rsidR="00296E0B" w:rsidRDefault="00296E0B" w:rsidP="00296E0B">
      <w:pPr>
        <w:pStyle w:val="ListParagraph"/>
        <w:numPr>
          <w:ilvl w:val="0"/>
          <w:numId w:val="4"/>
        </w:numPr>
        <w:spacing w:after="0"/>
        <w:rPr>
          <w:rFonts w:asciiTheme="majorHAnsi" w:hAnsiTheme="majorHAnsi" w:cstheme="majorHAnsi"/>
          <w:sz w:val="28"/>
          <w:szCs w:val="28"/>
        </w:rPr>
      </w:pPr>
      <w:r>
        <w:rPr>
          <w:rFonts w:asciiTheme="majorHAnsi" w:hAnsiTheme="majorHAnsi" w:cstheme="majorHAnsi"/>
          <w:sz w:val="28"/>
          <w:szCs w:val="28"/>
        </w:rPr>
        <w:t>relationship</w:t>
      </w:r>
    </w:p>
    <w:p w:rsidR="00296E0B" w:rsidRDefault="00296E0B" w:rsidP="00296E0B">
      <w:pPr>
        <w:pStyle w:val="ListParagraph"/>
        <w:numPr>
          <w:ilvl w:val="0"/>
          <w:numId w:val="4"/>
        </w:numPr>
        <w:spacing w:after="0"/>
        <w:rPr>
          <w:rFonts w:asciiTheme="majorHAnsi" w:hAnsiTheme="majorHAnsi" w:cstheme="majorHAnsi"/>
          <w:sz w:val="28"/>
          <w:szCs w:val="28"/>
        </w:rPr>
      </w:pPr>
      <w:r>
        <w:rPr>
          <w:rFonts w:asciiTheme="majorHAnsi" w:hAnsiTheme="majorHAnsi" w:cstheme="majorHAnsi"/>
          <w:sz w:val="28"/>
          <w:szCs w:val="28"/>
        </w:rPr>
        <w:t>word choice</w:t>
      </w:r>
    </w:p>
    <w:p w:rsidR="00296E0B" w:rsidRDefault="00296E0B" w:rsidP="00296E0B">
      <w:pPr>
        <w:pStyle w:val="ListParagraph"/>
        <w:numPr>
          <w:ilvl w:val="0"/>
          <w:numId w:val="4"/>
        </w:numPr>
        <w:spacing w:after="0"/>
        <w:rPr>
          <w:rFonts w:asciiTheme="majorHAnsi" w:hAnsiTheme="majorHAnsi" w:cstheme="majorHAnsi"/>
          <w:sz w:val="28"/>
          <w:szCs w:val="28"/>
        </w:rPr>
      </w:pPr>
      <w:r>
        <w:rPr>
          <w:rFonts w:asciiTheme="majorHAnsi" w:hAnsiTheme="majorHAnsi" w:cstheme="majorHAnsi"/>
          <w:sz w:val="28"/>
          <w:szCs w:val="28"/>
        </w:rPr>
        <w:t>comparison</w:t>
      </w:r>
    </w:p>
    <w:p w:rsidR="00296E0B" w:rsidRPr="00296E0B" w:rsidRDefault="00296E0B" w:rsidP="00296E0B">
      <w:pPr>
        <w:spacing w:after="0"/>
        <w:rPr>
          <w:rFonts w:asciiTheme="majorHAnsi" w:hAnsiTheme="majorHAnsi" w:cstheme="majorHAnsi"/>
          <w:sz w:val="28"/>
          <w:szCs w:val="28"/>
        </w:rPr>
      </w:pPr>
    </w:p>
    <w:p w:rsidR="001D5DAB" w:rsidRDefault="001D5DAB" w:rsidP="008B4D6D">
      <w:pPr>
        <w:spacing w:after="0"/>
        <w:rPr>
          <w:rFonts w:asciiTheme="majorHAnsi" w:hAnsiTheme="majorHAnsi" w:cstheme="majorHAnsi"/>
          <w:sz w:val="28"/>
          <w:szCs w:val="28"/>
        </w:rPr>
      </w:pPr>
      <w:r w:rsidRPr="001D5DAB">
        <w:rPr>
          <w:rFonts w:asciiTheme="majorHAnsi" w:hAnsiTheme="majorHAnsi" w:cstheme="majorHAnsi"/>
          <w:b/>
          <w:sz w:val="28"/>
          <w:szCs w:val="28"/>
        </w:rPr>
        <w:t>Handwriting</w:t>
      </w:r>
      <w:r w:rsidRPr="001D5DAB">
        <w:rPr>
          <w:rFonts w:asciiTheme="majorHAnsi" w:hAnsiTheme="majorHAnsi" w:cstheme="majorHAnsi"/>
          <w:sz w:val="28"/>
          <w:szCs w:val="28"/>
        </w:rPr>
        <w:t xml:space="preserve"> –</w:t>
      </w:r>
      <w:r>
        <w:rPr>
          <w:rFonts w:asciiTheme="majorHAnsi" w:hAnsiTheme="majorHAnsi" w:cstheme="majorHAnsi"/>
          <w:sz w:val="28"/>
          <w:szCs w:val="28"/>
        </w:rPr>
        <w:t xml:space="preserve"> The majority of pupils learn to join their handwriting in year 2 though this is delayed or revised in lower key stage 2 if necessary. Presentation skills, including those that are computer-generated are an important part of children’s learning across the school. </w:t>
      </w:r>
    </w:p>
    <w:p w:rsidR="001D5DAB" w:rsidRPr="00571162" w:rsidRDefault="001D5DAB" w:rsidP="008B4D6D">
      <w:pPr>
        <w:spacing w:after="0"/>
        <w:rPr>
          <w:rFonts w:asciiTheme="majorHAnsi" w:hAnsiTheme="majorHAnsi" w:cstheme="majorHAnsi"/>
          <w:sz w:val="28"/>
          <w:szCs w:val="28"/>
        </w:rPr>
      </w:pPr>
    </w:p>
    <w:p w:rsidR="00571162" w:rsidRPr="00571162" w:rsidRDefault="00571162" w:rsidP="008B4D6D">
      <w:pPr>
        <w:spacing w:after="0"/>
        <w:rPr>
          <w:rFonts w:asciiTheme="majorHAnsi" w:hAnsiTheme="majorHAnsi" w:cstheme="majorHAnsi"/>
          <w:sz w:val="28"/>
          <w:szCs w:val="28"/>
          <w:lang w:val="en-US"/>
        </w:rPr>
      </w:pPr>
      <w:r w:rsidRPr="00571162">
        <w:rPr>
          <w:rFonts w:asciiTheme="majorHAnsi" w:hAnsiTheme="majorHAnsi" w:cstheme="majorHAnsi"/>
          <w:sz w:val="28"/>
          <w:szCs w:val="28"/>
        </w:rPr>
        <w:lastRenderedPageBreak/>
        <w:t>Cross Curricular Reading and writing is taught across the curriculum ensuring that skills taught in these lessons are applied in other subjects.</w:t>
      </w:r>
    </w:p>
    <w:p w:rsidR="00E04DC4" w:rsidRDefault="00E04DC4" w:rsidP="008B4D6D">
      <w:pPr>
        <w:spacing w:after="0"/>
        <w:rPr>
          <w:rFonts w:ascii="Calibri Light" w:hAnsi="Calibri Light" w:cs="Calibri Light"/>
          <w:b/>
          <w:sz w:val="28"/>
          <w:szCs w:val="28"/>
          <w:lang w:val="en-US"/>
        </w:rPr>
      </w:pPr>
    </w:p>
    <w:p w:rsidR="008E003B" w:rsidRDefault="008E003B" w:rsidP="008B4D6D">
      <w:pPr>
        <w:spacing w:after="0"/>
        <w:rPr>
          <w:rFonts w:ascii="Calibri Light" w:hAnsi="Calibri Light" w:cs="Calibri Light"/>
          <w:b/>
          <w:sz w:val="28"/>
          <w:szCs w:val="28"/>
          <w:lang w:val="en-US"/>
        </w:rPr>
      </w:pPr>
    </w:p>
    <w:p w:rsidR="008B4D6D" w:rsidRDefault="008B4D6D" w:rsidP="008B4D6D">
      <w:pPr>
        <w:spacing w:after="0"/>
        <w:rPr>
          <w:rFonts w:ascii="Calibri Light" w:hAnsi="Calibri Light" w:cs="Calibri Light"/>
          <w:b/>
          <w:sz w:val="28"/>
          <w:szCs w:val="28"/>
          <w:lang w:val="en-US"/>
        </w:rPr>
      </w:pPr>
      <w:r>
        <w:rPr>
          <w:rFonts w:ascii="Calibri Light" w:hAnsi="Calibri Light" w:cs="Calibri Light"/>
          <w:b/>
          <w:sz w:val="28"/>
          <w:szCs w:val="28"/>
          <w:lang w:val="en-US"/>
        </w:rPr>
        <w:t>Impact</w:t>
      </w:r>
    </w:p>
    <w:p w:rsidR="00751429" w:rsidRDefault="008B4D6D" w:rsidP="008B4D6D">
      <w:pPr>
        <w:spacing w:after="0"/>
        <w:rPr>
          <w:rFonts w:ascii="Calibri Light" w:hAnsi="Calibri Light" w:cs="Calibri Light"/>
          <w:sz w:val="28"/>
          <w:szCs w:val="28"/>
          <w:lang w:val="en-US"/>
        </w:rPr>
      </w:pPr>
      <w:r w:rsidRPr="005C1781">
        <w:rPr>
          <w:rFonts w:ascii="Calibri Light" w:hAnsi="Calibri Light" w:cs="Calibri Light"/>
          <w:sz w:val="28"/>
          <w:szCs w:val="28"/>
          <w:lang w:val="en-US"/>
        </w:rPr>
        <w:t xml:space="preserve">By the time the children leave Preston &amp; Wingham Federation </w:t>
      </w:r>
      <w:r w:rsidR="00A63CC5">
        <w:rPr>
          <w:rFonts w:ascii="Calibri Light" w:hAnsi="Calibri Light" w:cs="Calibri Light"/>
          <w:sz w:val="28"/>
          <w:szCs w:val="28"/>
          <w:lang w:val="en-US"/>
        </w:rPr>
        <w:t>we expect children to have:</w:t>
      </w:r>
    </w:p>
    <w:p w:rsidR="00A63CC5" w:rsidRDefault="00A63CC5" w:rsidP="00FE01E4">
      <w:pPr>
        <w:spacing w:after="0"/>
        <w:rPr>
          <w:rFonts w:asciiTheme="majorHAnsi" w:hAnsiTheme="majorHAnsi" w:cstheme="majorHAnsi"/>
          <w:sz w:val="28"/>
          <w:szCs w:val="28"/>
        </w:rPr>
      </w:pPr>
      <w:r>
        <w:rPr>
          <w:rFonts w:asciiTheme="majorHAnsi" w:hAnsiTheme="majorHAnsi" w:cstheme="majorHAnsi"/>
          <w:sz w:val="28"/>
          <w:szCs w:val="28"/>
        </w:rPr>
        <w:t>A</w:t>
      </w:r>
      <w:r w:rsidR="00751429" w:rsidRPr="00751429">
        <w:rPr>
          <w:rFonts w:asciiTheme="majorHAnsi" w:hAnsiTheme="majorHAnsi" w:cstheme="majorHAnsi"/>
          <w:sz w:val="28"/>
          <w:szCs w:val="28"/>
        </w:rPr>
        <w:t xml:space="preserve">chieved Age Related Expectations (ARE) for their year group. </w:t>
      </w:r>
    </w:p>
    <w:p w:rsidR="00FE01E4" w:rsidRDefault="00751429" w:rsidP="00FE01E4">
      <w:pPr>
        <w:spacing w:after="0"/>
        <w:rPr>
          <w:rFonts w:asciiTheme="majorHAnsi" w:hAnsiTheme="majorHAnsi" w:cstheme="majorHAnsi"/>
          <w:sz w:val="28"/>
          <w:szCs w:val="28"/>
        </w:rPr>
      </w:pPr>
      <w:r w:rsidRPr="00751429">
        <w:rPr>
          <w:rFonts w:asciiTheme="majorHAnsi" w:hAnsiTheme="majorHAnsi" w:cstheme="majorHAnsi"/>
          <w:sz w:val="28"/>
          <w:szCs w:val="28"/>
        </w:rPr>
        <w:t>Some children will have progressed further and achieved greater depth (GD). Pupils falling into the lowest 20% category make progress from their starting point and as with all pupils are proud of the progress they have made.</w:t>
      </w:r>
    </w:p>
    <w:p w:rsidR="00A63CC5" w:rsidRPr="00A63CC5" w:rsidRDefault="00A63CC5" w:rsidP="00FE01E4">
      <w:pPr>
        <w:spacing w:after="0"/>
        <w:rPr>
          <w:rFonts w:asciiTheme="majorHAnsi" w:hAnsiTheme="majorHAnsi" w:cstheme="majorHAnsi"/>
          <w:b/>
          <w:sz w:val="28"/>
          <w:szCs w:val="28"/>
          <w:lang w:val="en-US"/>
        </w:rPr>
      </w:pPr>
    </w:p>
    <w:p w:rsidR="00FE01E4" w:rsidRPr="00A63CC5" w:rsidRDefault="00F73E32" w:rsidP="00FE01E4">
      <w:pPr>
        <w:spacing w:after="0"/>
        <w:rPr>
          <w:rFonts w:asciiTheme="majorHAnsi" w:hAnsiTheme="majorHAnsi" w:cstheme="majorHAnsi"/>
          <w:b/>
          <w:sz w:val="28"/>
          <w:szCs w:val="28"/>
          <w:lang w:val="en-US"/>
        </w:rPr>
      </w:pPr>
      <w:r w:rsidRPr="00A63CC5">
        <w:rPr>
          <w:rFonts w:asciiTheme="majorHAnsi" w:hAnsiTheme="majorHAnsi" w:cstheme="majorHAnsi"/>
          <w:sz w:val="28"/>
          <w:szCs w:val="28"/>
          <w:shd w:val="clear" w:color="auto" w:fill="FFFFFF"/>
        </w:rPr>
        <w:t>As a result of our approach to English teaching, pupils will develop a range of skills that will enable them to succeed academically, personally, and professionally in later life. There will be significant improvements in pupils' reading fluency, stamina, comprehension, vocabulary, and critical thinking skills. The quality and range of pupils' writing will also improve, as will their confidence in expressing themselves orally and in writing. Finally, our approach to English teaching will encourage pupils to develop a lifelong love of reading and writing, which will positively impact their personal wellbeing, cultural capital, and future aspirations.</w:t>
      </w:r>
    </w:p>
    <w:p w:rsidR="00FE01E4" w:rsidRDefault="00FE01E4" w:rsidP="00FE01E4">
      <w:pPr>
        <w:spacing w:after="0"/>
        <w:rPr>
          <w:rFonts w:ascii="Calibri Light" w:hAnsi="Calibri Light" w:cs="Calibri Light"/>
          <w:b/>
          <w:sz w:val="28"/>
          <w:szCs w:val="28"/>
          <w:lang w:val="en-US"/>
        </w:rPr>
      </w:pPr>
    </w:p>
    <w:p w:rsidR="00FE01E4" w:rsidRDefault="00FE01E4" w:rsidP="00FE01E4">
      <w:pPr>
        <w:spacing w:after="0"/>
        <w:rPr>
          <w:rFonts w:ascii="Calibri Light" w:hAnsi="Calibri Light" w:cs="Calibri Light"/>
          <w:b/>
          <w:sz w:val="28"/>
          <w:szCs w:val="28"/>
          <w:lang w:val="en-US"/>
        </w:rPr>
      </w:pPr>
    </w:p>
    <w:p w:rsidR="00FE01E4" w:rsidRPr="00FE01E4" w:rsidRDefault="00FE01E4" w:rsidP="00FE01E4">
      <w:pPr>
        <w:spacing w:after="0"/>
        <w:rPr>
          <w:rFonts w:ascii="Calibri Light" w:hAnsi="Calibri Light" w:cs="Calibri Light"/>
          <w:b/>
          <w:sz w:val="28"/>
          <w:szCs w:val="28"/>
          <w:lang w:val="en-US"/>
        </w:rPr>
      </w:pPr>
    </w:p>
    <w:sectPr w:rsidR="00FE01E4" w:rsidRPr="00FE01E4" w:rsidSect="00FE2C84">
      <w:pgSz w:w="11906" w:h="16838"/>
      <w:pgMar w:top="851" w:right="1440" w:bottom="1440" w:left="1440"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04DB"/>
    <w:multiLevelType w:val="hybridMultilevel"/>
    <w:tmpl w:val="01FE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064DA"/>
    <w:multiLevelType w:val="hybridMultilevel"/>
    <w:tmpl w:val="9442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A55E25"/>
    <w:multiLevelType w:val="hybridMultilevel"/>
    <w:tmpl w:val="E8D8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C27B98"/>
    <w:multiLevelType w:val="hybridMultilevel"/>
    <w:tmpl w:val="85AE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D"/>
    <w:rsid w:val="00095DF9"/>
    <w:rsid w:val="0018546D"/>
    <w:rsid w:val="001D5DAB"/>
    <w:rsid w:val="00296E0B"/>
    <w:rsid w:val="00331792"/>
    <w:rsid w:val="00335FC9"/>
    <w:rsid w:val="003F717D"/>
    <w:rsid w:val="00522FCD"/>
    <w:rsid w:val="00571162"/>
    <w:rsid w:val="005C1781"/>
    <w:rsid w:val="00626553"/>
    <w:rsid w:val="006C06E1"/>
    <w:rsid w:val="00751429"/>
    <w:rsid w:val="0082366E"/>
    <w:rsid w:val="008B4D6D"/>
    <w:rsid w:val="008E003B"/>
    <w:rsid w:val="009325F7"/>
    <w:rsid w:val="00A63CC5"/>
    <w:rsid w:val="00B249B5"/>
    <w:rsid w:val="00C31F21"/>
    <w:rsid w:val="00D02C07"/>
    <w:rsid w:val="00E04DC4"/>
    <w:rsid w:val="00E53ABE"/>
    <w:rsid w:val="00EC10B3"/>
    <w:rsid w:val="00F73E32"/>
    <w:rsid w:val="00FE01E4"/>
    <w:rsid w:val="00FE2C84"/>
    <w:rsid w:val="00FF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801A8-986D-49DD-82C2-6E2AD173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6D"/>
    <w:pPr>
      <w:ind w:left="720"/>
      <w:contextualSpacing/>
    </w:pPr>
  </w:style>
  <w:style w:type="paragraph" w:styleId="NormalWeb">
    <w:name w:val="Normal (Web)"/>
    <w:basedOn w:val="Normal"/>
    <w:uiPriority w:val="99"/>
    <w:semiHidden/>
    <w:unhideWhenUsed/>
    <w:rsid w:val="001854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E0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1303">
      <w:bodyDiv w:val="1"/>
      <w:marLeft w:val="0"/>
      <w:marRight w:val="0"/>
      <w:marTop w:val="0"/>
      <w:marBottom w:val="0"/>
      <w:divBdr>
        <w:top w:val="none" w:sz="0" w:space="0" w:color="auto"/>
        <w:left w:val="none" w:sz="0" w:space="0" w:color="auto"/>
        <w:bottom w:val="none" w:sz="0" w:space="0" w:color="auto"/>
        <w:right w:val="none" w:sz="0" w:space="0" w:color="auto"/>
      </w:divBdr>
    </w:div>
    <w:div w:id="12680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Clements</dc:creator>
  <cp:keywords/>
  <dc:description/>
  <cp:lastModifiedBy>Helen Clements</cp:lastModifiedBy>
  <cp:revision>2</cp:revision>
  <cp:lastPrinted>2023-04-26T13:45:00Z</cp:lastPrinted>
  <dcterms:created xsi:type="dcterms:W3CDTF">2023-07-18T10:27:00Z</dcterms:created>
  <dcterms:modified xsi:type="dcterms:W3CDTF">2023-07-18T10:27:00Z</dcterms:modified>
</cp:coreProperties>
</file>